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555A7" w14:textId="77777777" w:rsidR="007D5620" w:rsidRPr="007D5620" w:rsidRDefault="007D5620" w:rsidP="007D5620">
      <w:pPr>
        <w:shd w:val="clear" w:color="auto" w:fill="FFFFFF"/>
        <w:spacing w:after="300" w:line="240" w:lineRule="auto"/>
        <w:jc w:val="center"/>
        <w:rPr>
          <w:rFonts w:ascii="Roboto" w:eastAsia="Times New Roman" w:hAnsi="Roboto" w:cs="Times New Roman"/>
          <w:color w:val="29293A"/>
          <w:spacing w:val="7"/>
          <w:sz w:val="23"/>
          <w:szCs w:val="23"/>
          <w:lang w:eastAsia="pl-PL"/>
        </w:rPr>
      </w:pPr>
      <w:bookmarkStart w:id="0" w:name="_Hlk212458480"/>
      <w:r w:rsidRPr="007D5620">
        <w:rPr>
          <w:rFonts w:ascii="Roboto" w:eastAsia="Times New Roman" w:hAnsi="Roboto" w:cs="Times New Roman"/>
          <w:noProof/>
          <w:color w:val="29293A"/>
          <w:spacing w:val="7"/>
          <w:sz w:val="23"/>
          <w:szCs w:val="23"/>
          <w:lang w:eastAsia="pl-PL"/>
        </w:rPr>
        <w:drawing>
          <wp:inline distT="0" distB="0" distL="0" distR="0" wp14:anchorId="45C98916" wp14:editId="3DE028BD">
            <wp:extent cx="2895600" cy="962971"/>
            <wp:effectExtent l="0" t="0" r="0" b="8890"/>
            <wp:docPr id="1" name="Obraz 1" descr="flaga godl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ga godlo pol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61" cy="96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3B1D8" w14:textId="77777777" w:rsidR="007D5620" w:rsidRPr="007D5620" w:rsidRDefault="007D5620" w:rsidP="007D5620">
      <w:pPr>
        <w:shd w:val="clear" w:color="auto" w:fill="FFFFFF"/>
        <w:spacing w:after="300" w:line="240" w:lineRule="auto"/>
        <w:jc w:val="center"/>
        <w:rPr>
          <w:rFonts w:ascii="Roboto" w:eastAsia="Times New Roman" w:hAnsi="Roboto" w:cs="Times New Roman"/>
          <w:color w:val="29293A"/>
          <w:spacing w:val="7"/>
          <w:sz w:val="23"/>
          <w:szCs w:val="23"/>
          <w:lang w:eastAsia="pl-PL"/>
        </w:rPr>
      </w:pPr>
      <w:r w:rsidRPr="007D5620">
        <w:rPr>
          <w:rFonts w:ascii="Roboto" w:eastAsia="Times New Roman" w:hAnsi="Roboto" w:cs="Times New Roman"/>
          <w:b/>
          <w:bCs/>
          <w:i/>
          <w:iCs/>
          <w:color w:val="29293A"/>
          <w:spacing w:val="7"/>
          <w:sz w:val="23"/>
          <w:szCs w:val="23"/>
          <w:lang w:eastAsia="pl-PL"/>
        </w:rPr>
        <w:t>DOFINANSOWANO ZE ŚRODKÓW BUDŻETU PAŃSTWA</w:t>
      </w:r>
    </w:p>
    <w:p w14:paraId="7E9F76DC" w14:textId="73D113DD" w:rsidR="00660791" w:rsidRDefault="007D5620" w:rsidP="007D5620">
      <w:pPr>
        <w:shd w:val="clear" w:color="auto" w:fill="FFFFFF"/>
        <w:spacing w:after="300" w:line="240" w:lineRule="auto"/>
        <w:jc w:val="center"/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</w:pPr>
      <w:r w:rsidRPr="007D5620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 xml:space="preserve">Zadanie pn. </w:t>
      </w:r>
    </w:p>
    <w:p w14:paraId="62F6E2D0" w14:textId="1DF61123" w:rsidR="001B0A0D" w:rsidRPr="001B0A0D" w:rsidRDefault="00AB4793" w:rsidP="001B0A0D">
      <w:pPr>
        <w:spacing w:after="0" w:line="360" w:lineRule="auto"/>
        <w:ind w:firstLine="708"/>
        <w:jc w:val="center"/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</w:pPr>
      <w:r w:rsidRPr="00AB4793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>„</w:t>
      </w:r>
      <w:r w:rsidR="001B0A0D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>P</w:t>
      </w:r>
      <w:r w:rsidR="001B0A0D" w:rsidRPr="001B0A0D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 xml:space="preserve">rzebudowa przejścia dla pieszych w ciągu drogi powiatowej Nr 1406R </w:t>
      </w:r>
    </w:p>
    <w:p w14:paraId="78E2D98A" w14:textId="34683CED" w:rsidR="00AB4793" w:rsidRDefault="001B0A0D" w:rsidP="001B0A0D">
      <w:pPr>
        <w:spacing w:after="200" w:line="360" w:lineRule="auto"/>
        <w:ind w:firstLine="708"/>
        <w:jc w:val="center"/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</w:pPr>
      <w:r w:rsidRPr="001B0A0D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 xml:space="preserve">w miejscowości </w:t>
      </w:r>
      <w:proofErr w:type="spellStart"/>
      <w:r w:rsidRPr="001B0A0D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>Lutoryż</w:t>
      </w:r>
      <w:proofErr w:type="spellEnd"/>
      <w:r w:rsidR="00AB4793" w:rsidRPr="00AB4793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>”.</w:t>
      </w:r>
    </w:p>
    <w:p w14:paraId="3C85BBE0" w14:textId="77777777" w:rsidR="00AB4793" w:rsidRDefault="007D5620" w:rsidP="00A72354">
      <w:pPr>
        <w:spacing w:after="0" w:line="240" w:lineRule="auto"/>
        <w:jc w:val="center"/>
        <w:rPr>
          <w:rFonts w:ascii="Roboto" w:eastAsia="Times New Roman" w:hAnsi="Roboto" w:cs="Times New Roman"/>
          <w:color w:val="29293A"/>
          <w:spacing w:val="7"/>
          <w:sz w:val="23"/>
          <w:szCs w:val="23"/>
          <w:lang w:eastAsia="pl-PL"/>
        </w:rPr>
      </w:pPr>
      <w:r w:rsidRPr="005E6DE0">
        <w:rPr>
          <w:rFonts w:ascii="Roboto" w:eastAsia="Times New Roman" w:hAnsi="Roboto" w:cs="Times New Roman"/>
          <w:color w:val="29293A"/>
          <w:spacing w:val="7"/>
          <w:sz w:val="23"/>
          <w:szCs w:val="23"/>
          <w:lang w:eastAsia="pl-PL"/>
        </w:rPr>
        <w:t>zostało dofinansowane ze środków budżetu państwa w ramach</w:t>
      </w:r>
    </w:p>
    <w:p w14:paraId="06CCF947" w14:textId="77777777" w:rsidR="00AB4793" w:rsidRDefault="00AB4793" w:rsidP="00A72354">
      <w:pPr>
        <w:spacing w:after="0" w:line="240" w:lineRule="auto"/>
        <w:jc w:val="center"/>
        <w:rPr>
          <w:rFonts w:ascii="Roboto" w:eastAsia="Times New Roman" w:hAnsi="Roboto" w:cs="Times New Roman"/>
          <w:color w:val="29293A"/>
          <w:spacing w:val="7"/>
          <w:sz w:val="23"/>
          <w:szCs w:val="23"/>
          <w:lang w:eastAsia="pl-PL"/>
        </w:rPr>
      </w:pPr>
    </w:p>
    <w:p w14:paraId="5F4A1D0C" w14:textId="55DF73AB" w:rsidR="00A72354" w:rsidRDefault="00AB4793" w:rsidP="00A72354">
      <w:pPr>
        <w:spacing w:after="0" w:line="240" w:lineRule="auto"/>
        <w:jc w:val="center"/>
        <w:rPr>
          <w:rFonts w:ascii="Roboto" w:eastAsia="Times New Roman" w:hAnsi="Roboto" w:cs="Times New Roman"/>
          <w:color w:val="29293A"/>
          <w:spacing w:val="7"/>
          <w:sz w:val="23"/>
          <w:szCs w:val="23"/>
          <w:lang w:eastAsia="pl-PL"/>
        </w:rPr>
      </w:pPr>
      <w:r w:rsidRPr="00AB4793">
        <w:rPr>
          <w:rFonts w:ascii="Arial" w:eastAsia="Calibri" w:hAnsi="Arial" w:cs="Arial"/>
          <w:b/>
          <w:i/>
          <w:sz w:val="20"/>
          <w:szCs w:val="20"/>
        </w:rPr>
        <w:t xml:space="preserve">„RZĄDOWEGO PROGRAMU OGRANICZANIA PRZESTĘPCZOŚCI </w:t>
      </w:r>
      <w:r w:rsidRPr="00AB4793">
        <w:rPr>
          <w:rFonts w:ascii="Arial" w:eastAsia="Calibri" w:hAnsi="Arial" w:cs="Arial"/>
          <w:b/>
          <w:i/>
          <w:sz w:val="20"/>
          <w:szCs w:val="20"/>
        </w:rPr>
        <w:br/>
        <w:t>i ASPOŁECZNYCH ZACHOWAŃ RAZEM BEZPIECZNIEJ na lata</w:t>
      </w:r>
      <w:r w:rsidR="0007663C">
        <w:rPr>
          <w:rFonts w:ascii="Arial" w:eastAsia="Calibri" w:hAnsi="Arial" w:cs="Arial"/>
          <w:b/>
          <w:i/>
          <w:sz w:val="20"/>
          <w:szCs w:val="20"/>
        </w:rPr>
        <w:t xml:space="preserve"> </w:t>
      </w:r>
      <w:r w:rsidRPr="00AB4793">
        <w:rPr>
          <w:rFonts w:ascii="Arial" w:eastAsia="Calibri" w:hAnsi="Arial" w:cs="Arial"/>
          <w:b/>
          <w:i/>
          <w:sz w:val="20"/>
          <w:szCs w:val="20"/>
        </w:rPr>
        <w:t>2025 – 2028 (2025)”</w:t>
      </w:r>
      <w:r w:rsidR="007D5620" w:rsidRPr="005E6DE0">
        <w:rPr>
          <w:rFonts w:ascii="Roboto" w:eastAsia="Times New Roman" w:hAnsi="Roboto" w:cs="Times New Roman"/>
          <w:color w:val="29293A"/>
          <w:spacing w:val="7"/>
          <w:sz w:val="23"/>
          <w:szCs w:val="23"/>
          <w:lang w:eastAsia="pl-PL"/>
        </w:rPr>
        <w:t xml:space="preserve"> </w:t>
      </w:r>
    </w:p>
    <w:p w14:paraId="070F209D" w14:textId="7FFB4970" w:rsidR="006A1573" w:rsidRPr="00A72354" w:rsidRDefault="007D5620" w:rsidP="006A1573">
      <w:pPr>
        <w:spacing w:after="0" w:line="240" w:lineRule="auto"/>
        <w:jc w:val="center"/>
        <w:rPr>
          <w:rFonts w:ascii="Roboto" w:eastAsia="Times New Roman" w:hAnsi="Roboto" w:cs="Times New Roman"/>
          <w:b/>
          <w:color w:val="000000"/>
          <w:sz w:val="23"/>
          <w:szCs w:val="23"/>
          <w:lang w:eastAsia="pl-PL"/>
        </w:rPr>
      </w:pPr>
      <w:r w:rsidRPr="005E6DE0">
        <w:rPr>
          <w:rFonts w:ascii="Roboto" w:eastAsia="Times New Roman" w:hAnsi="Roboto" w:cs="Times New Roman"/>
          <w:color w:val="29293A"/>
          <w:spacing w:val="7"/>
          <w:sz w:val="23"/>
          <w:szCs w:val="23"/>
          <w:lang w:eastAsia="pl-PL"/>
        </w:rPr>
        <w:t> </w:t>
      </w:r>
    </w:p>
    <w:bookmarkEnd w:id="0"/>
    <w:p w14:paraId="6F3E3392" w14:textId="5E83F00A" w:rsidR="001B689F" w:rsidRDefault="007D5620" w:rsidP="00A72354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</w:pPr>
      <w:r w:rsidRPr="007D5620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>Całkowit</w:t>
      </w:r>
      <w:r w:rsidR="00660791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>a</w:t>
      </w:r>
      <w:r w:rsidRPr="007D5620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 xml:space="preserve"> wartość: </w:t>
      </w:r>
      <w:r w:rsidR="001A3F22" w:rsidRPr="001A3F22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>198 579,</w:t>
      </w:r>
      <w:proofErr w:type="gramStart"/>
      <w:r w:rsidR="001A3F22" w:rsidRPr="001A3F22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>81</w:t>
      </w:r>
      <w:r w:rsidR="008D16EB" w:rsidRPr="001A3F2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1A3F22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 xml:space="preserve"> PLN</w:t>
      </w:r>
      <w:proofErr w:type="gramEnd"/>
      <w:r w:rsidR="00660791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 xml:space="preserve"> </w:t>
      </w:r>
    </w:p>
    <w:p w14:paraId="5E172D9A" w14:textId="2B64435E" w:rsidR="007D5620" w:rsidRPr="007D5620" w:rsidRDefault="001B689F" w:rsidP="007D5620">
      <w:pPr>
        <w:shd w:val="clear" w:color="auto" w:fill="FFFFFF"/>
        <w:spacing w:after="300" w:line="240" w:lineRule="auto"/>
        <w:jc w:val="both"/>
        <w:rPr>
          <w:rFonts w:ascii="Roboto" w:eastAsia="Times New Roman" w:hAnsi="Roboto" w:cs="Times New Roman"/>
          <w:color w:val="29293A"/>
          <w:spacing w:val="7"/>
          <w:sz w:val="23"/>
          <w:szCs w:val="23"/>
          <w:lang w:eastAsia="pl-PL"/>
        </w:rPr>
      </w:pPr>
      <w:r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 xml:space="preserve">Dofinansowanie z budżetu państwa </w:t>
      </w:r>
      <w:r w:rsidR="008D16EB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>1</w:t>
      </w:r>
      <w:r w:rsidR="00AB4793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>20</w:t>
      </w:r>
      <w:r w:rsidR="008D16EB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> 000,00</w:t>
      </w:r>
      <w:r w:rsidR="005B5019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 xml:space="preserve"> </w:t>
      </w:r>
      <w:r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>PLN</w:t>
      </w:r>
      <w:r w:rsidR="00660791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 xml:space="preserve">    </w:t>
      </w:r>
    </w:p>
    <w:p w14:paraId="3A3D431D" w14:textId="7F17B48D" w:rsidR="007D5620" w:rsidRDefault="007D5620" w:rsidP="007D5620">
      <w:pPr>
        <w:shd w:val="clear" w:color="auto" w:fill="FFFFFF"/>
        <w:spacing w:after="300" w:line="240" w:lineRule="auto"/>
        <w:jc w:val="both"/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</w:pPr>
      <w:r w:rsidRPr="007D5620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>Termin realizacji: 202</w:t>
      </w:r>
      <w:r w:rsidR="001B0A0D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>6</w:t>
      </w:r>
      <w:r w:rsidRPr="007D5620"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  <w:t xml:space="preserve"> rok</w:t>
      </w:r>
    </w:p>
    <w:p w14:paraId="1EE521C3" w14:textId="77777777" w:rsidR="001B0A0D" w:rsidRPr="001B0A0D" w:rsidRDefault="001B0A0D" w:rsidP="001B0A0D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1B0A0D">
        <w:rPr>
          <w:rFonts w:ascii="Arial" w:eastAsia="Calibri" w:hAnsi="Arial" w:cs="Arial"/>
          <w:sz w:val="20"/>
          <w:szCs w:val="20"/>
        </w:rPr>
        <w:t>Planowany zakres inwestycji obejmuje wykonanie:</w:t>
      </w:r>
    </w:p>
    <w:p w14:paraId="574CEFCC" w14:textId="77777777" w:rsidR="001B0A0D" w:rsidRPr="001B0A0D" w:rsidRDefault="001B0A0D" w:rsidP="001B0A0D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u w:val="single"/>
        </w:rPr>
      </w:pPr>
    </w:p>
    <w:tbl>
      <w:tblPr>
        <w:tblStyle w:val="Tabela-Siatka"/>
        <w:tblW w:w="90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556"/>
      </w:tblGrid>
      <w:tr w:rsidR="001B0A0D" w:rsidRPr="001B0A0D" w14:paraId="18029BA9" w14:textId="77777777">
        <w:tc>
          <w:tcPr>
            <w:tcW w:w="534" w:type="dxa"/>
            <w:hideMark/>
          </w:tcPr>
          <w:p w14:paraId="3D983EE9" w14:textId="77777777" w:rsidR="001B0A0D" w:rsidRPr="001B0A0D" w:rsidRDefault="001B0A0D" w:rsidP="001B0A0D">
            <w:pPr>
              <w:spacing w:after="120"/>
              <w:rPr>
                <w:rFonts w:ascii="Arial" w:eastAsia="Calibri" w:hAnsi="Arial" w:cs="Arial"/>
                <w:lang w:eastAsia="pl-PL"/>
              </w:rPr>
            </w:pPr>
            <w:r w:rsidRPr="001B0A0D">
              <w:rPr>
                <w:rFonts w:ascii="Arial" w:eastAsia="Calibri" w:hAnsi="Arial" w:cs="Arial"/>
                <w:lang w:eastAsia="pl-PL"/>
              </w:rPr>
              <w:t>-</w:t>
            </w:r>
          </w:p>
        </w:tc>
        <w:tc>
          <w:tcPr>
            <w:tcW w:w="8556" w:type="dxa"/>
            <w:hideMark/>
          </w:tcPr>
          <w:p w14:paraId="14B2520E" w14:textId="77777777" w:rsidR="001B0A0D" w:rsidRPr="001B0A0D" w:rsidRDefault="001B0A0D" w:rsidP="001B0A0D">
            <w:pPr>
              <w:spacing w:after="120"/>
              <w:jc w:val="both"/>
              <w:rPr>
                <w:rFonts w:ascii="Arial" w:eastAsia="Calibri" w:hAnsi="Arial" w:cs="Arial"/>
                <w:lang w:eastAsia="pl-PL"/>
              </w:rPr>
            </w:pPr>
            <w:r w:rsidRPr="001B0A0D">
              <w:rPr>
                <w:rFonts w:ascii="Arial" w:eastAsia="Calibri" w:hAnsi="Arial" w:cs="Arial"/>
                <w:lang w:eastAsia="pl-PL"/>
              </w:rPr>
              <w:t>dedykowanego oświetlenia przejścia dla pieszych,</w:t>
            </w:r>
          </w:p>
        </w:tc>
      </w:tr>
      <w:tr w:rsidR="001B0A0D" w:rsidRPr="001B0A0D" w14:paraId="0CCFFA34" w14:textId="77777777">
        <w:tc>
          <w:tcPr>
            <w:tcW w:w="534" w:type="dxa"/>
            <w:hideMark/>
          </w:tcPr>
          <w:p w14:paraId="371A5B31" w14:textId="77777777" w:rsidR="001B0A0D" w:rsidRPr="001B0A0D" w:rsidRDefault="001B0A0D" w:rsidP="001B0A0D">
            <w:pPr>
              <w:spacing w:after="120"/>
              <w:rPr>
                <w:rFonts w:ascii="Arial" w:eastAsia="Calibri" w:hAnsi="Arial" w:cs="Arial"/>
                <w:lang w:eastAsia="pl-PL"/>
              </w:rPr>
            </w:pPr>
            <w:r w:rsidRPr="001B0A0D">
              <w:rPr>
                <w:rFonts w:ascii="Arial" w:eastAsia="Calibri" w:hAnsi="Arial" w:cs="Arial"/>
                <w:lang w:eastAsia="pl-PL"/>
              </w:rPr>
              <w:t>-</w:t>
            </w:r>
          </w:p>
        </w:tc>
        <w:tc>
          <w:tcPr>
            <w:tcW w:w="8556" w:type="dxa"/>
            <w:hideMark/>
          </w:tcPr>
          <w:p w14:paraId="09293481" w14:textId="77777777" w:rsidR="001B0A0D" w:rsidRPr="001B0A0D" w:rsidRDefault="001B0A0D" w:rsidP="001B0A0D">
            <w:pPr>
              <w:spacing w:after="120"/>
              <w:jc w:val="both"/>
              <w:rPr>
                <w:rFonts w:ascii="Arial" w:eastAsia="Calibri" w:hAnsi="Arial" w:cs="Arial"/>
                <w:lang w:eastAsia="pl-PL"/>
              </w:rPr>
            </w:pPr>
            <w:r w:rsidRPr="001B0A0D">
              <w:rPr>
                <w:rFonts w:ascii="Arial" w:eastAsia="Calibri" w:hAnsi="Arial" w:cs="Arial"/>
                <w:lang w:eastAsia="pl-PL"/>
              </w:rPr>
              <w:t xml:space="preserve">oznakowania poziomego drogi (dwukolorowe oznakowanie - białe pasy na czerwonym tle wykonane z masy chemoutwardzalnej do </w:t>
            </w:r>
            <w:proofErr w:type="spellStart"/>
            <w:r w:rsidRPr="001B0A0D">
              <w:rPr>
                <w:rFonts w:ascii="Arial" w:eastAsia="Calibri" w:hAnsi="Arial" w:cs="Arial"/>
                <w:lang w:eastAsia="pl-PL"/>
              </w:rPr>
              <w:t>oznakowań</w:t>
            </w:r>
            <w:proofErr w:type="spellEnd"/>
            <w:r w:rsidRPr="001B0A0D">
              <w:rPr>
                <w:rFonts w:ascii="Arial" w:eastAsia="Calibri" w:hAnsi="Arial" w:cs="Arial"/>
                <w:lang w:eastAsia="pl-PL"/>
              </w:rPr>
              <w:t xml:space="preserve"> grubowarstwowych),</w:t>
            </w:r>
          </w:p>
        </w:tc>
      </w:tr>
      <w:tr w:rsidR="001B0A0D" w:rsidRPr="001B0A0D" w14:paraId="48BBC6D0" w14:textId="77777777">
        <w:tc>
          <w:tcPr>
            <w:tcW w:w="534" w:type="dxa"/>
            <w:hideMark/>
          </w:tcPr>
          <w:p w14:paraId="21BE5F5B" w14:textId="77777777" w:rsidR="001B0A0D" w:rsidRPr="001B0A0D" w:rsidRDefault="001B0A0D" w:rsidP="001B0A0D">
            <w:pPr>
              <w:spacing w:after="120"/>
              <w:rPr>
                <w:rFonts w:ascii="Arial" w:eastAsia="Calibri" w:hAnsi="Arial" w:cs="Arial"/>
                <w:lang w:eastAsia="pl-PL"/>
              </w:rPr>
            </w:pPr>
            <w:r w:rsidRPr="001B0A0D">
              <w:rPr>
                <w:rFonts w:ascii="Arial" w:eastAsia="Calibri" w:hAnsi="Arial" w:cs="Arial"/>
                <w:lang w:eastAsia="pl-PL"/>
              </w:rPr>
              <w:t>-</w:t>
            </w:r>
          </w:p>
        </w:tc>
        <w:tc>
          <w:tcPr>
            <w:tcW w:w="8556" w:type="dxa"/>
            <w:hideMark/>
          </w:tcPr>
          <w:p w14:paraId="1F5CDDF5" w14:textId="77777777" w:rsidR="001B0A0D" w:rsidRPr="001B0A0D" w:rsidRDefault="001B0A0D" w:rsidP="001B0A0D">
            <w:pPr>
              <w:spacing w:after="120"/>
              <w:jc w:val="both"/>
              <w:rPr>
                <w:rFonts w:ascii="Arial" w:eastAsia="Calibri" w:hAnsi="Arial" w:cs="Arial"/>
                <w:lang w:eastAsia="pl-PL"/>
              </w:rPr>
            </w:pPr>
            <w:r w:rsidRPr="001B0A0D">
              <w:rPr>
                <w:rFonts w:ascii="Arial" w:eastAsia="Calibri" w:hAnsi="Arial" w:cs="Arial"/>
                <w:lang w:eastAsia="pl-PL"/>
              </w:rPr>
              <w:t>linii wibracyjnych,</w:t>
            </w:r>
          </w:p>
        </w:tc>
      </w:tr>
    </w:tbl>
    <w:p w14:paraId="66C6E5FD" w14:textId="77777777" w:rsidR="001B0A0D" w:rsidRPr="001B0A0D" w:rsidRDefault="001B0A0D" w:rsidP="001B0A0D">
      <w:pPr>
        <w:spacing w:after="30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B0A0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7771FF3C" w14:textId="77777777" w:rsidR="001B0A0D" w:rsidRPr="001B0A0D" w:rsidRDefault="001B0A0D" w:rsidP="001B0A0D">
      <w:pPr>
        <w:spacing w:after="30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B0A0D">
        <w:rPr>
          <w:rFonts w:ascii="Arial" w:eastAsia="Times New Roman" w:hAnsi="Arial" w:cs="Arial"/>
          <w:sz w:val="20"/>
          <w:szCs w:val="20"/>
          <w:lang w:eastAsia="pl-PL"/>
        </w:rPr>
        <w:t>Ponadto zostaną zamontowane:</w:t>
      </w:r>
    </w:p>
    <w:tbl>
      <w:tblPr>
        <w:tblStyle w:val="Tabela-Siatka"/>
        <w:tblW w:w="90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556"/>
      </w:tblGrid>
      <w:tr w:rsidR="001B0A0D" w:rsidRPr="001B0A0D" w14:paraId="3A9E9F8E" w14:textId="77777777">
        <w:tc>
          <w:tcPr>
            <w:tcW w:w="534" w:type="dxa"/>
            <w:hideMark/>
          </w:tcPr>
          <w:p w14:paraId="6B59A950" w14:textId="77777777" w:rsidR="001B0A0D" w:rsidRPr="001B0A0D" w:rsidRDefault="001B0A0D" w:rsidP="001B0A0D">
            <w:pPr>
              <w:spacing w:after="120"/>
              <w:rPr>
                <w:rFonts w:ascii="Arial" w:eastAsia="Calibri" w:hAnsi="Arial" w:cs="Arial"/>
                <w:lang w:eastAsia="pl-PL"/>
              </w:rPr>
            </w:pPr>
            <w:r w:rsidRPr="001B0A0D">
              <w:rPr>
                <w:rFonts w:ascii="Arial" w:eastAsia="Calibri" w:hAnsi="Arial" w:cs="Arial"/>
                <w:lang w:eastAsia="pl-PL"/>
              </w:rPr>
              <w:t>-</w:t>
            </w:r>
          </w:p>
        </w:tc>
        <w:tc>
          <w:tcPr>
            <w:tcW w:w="8556" w:type="dxa"/>
            <w:hideMark/>
          </w:tcPr>
          <w:p w14:paraId="69C16077" w14:textId="77777777" w:rsidR="001B0A0D" w:rsidRPr="001B0A0D" w:rsidRDefault="001B0A0D" w:rsidP="001B0A0D">
            <w:pPr>
              <w:spacing w:after="120"/>
              <w:jc w:val="both"/>
              <w:rPr>
                <w:rFonts w:ascii="Arial" w:eastAsia="Calibri" w:hAnsi="Arial" w:cs="Arial"/>
                <w:lang w:eastAsia="pl-PL"/>
              </w:rPr>
            </w:pPr>
            <w:r w:rsidRPr="001B0A0D">
              <w:rPr>
                <w:rFonts w:ascii="Arial" w:eastAsia="Calibri" w:hAnsi="Arial" w:cs="Arial"/>
                <w:lang w:eastAsia="pl-PL"/>
              </w:rPr>
              <w:t>znaki A-17 „Kierowco zwolnij” na tle fluorescencyjnym,</w:t>
            </w:r>
          </w:p>
        </w:tc>
      </w:tr>
      <w:tr w:rsidR="001B0A0D" w:rsidRPr="001B0A0D" w14:paraId="747703A2" w14:textId="77777777">
        <w:tc>
          <w:tcPr>
            <w:tcW w:w="534" w:type="dxa"/>
            <w:hideMark/>
          </w:tcPr>
          <w:p w14:paraId="725BDAC2" w14:textId="77777777" w:rsidR="001B0A0D" w:rsidRPr="001B0A0D" w:rsidRDefault="001B0A0D" w:rsidP="001B0A0D">
            <w:pPr>
              <w:spacing w:after="120"/>
              <w:rPr>
                <w:rFonts w:ascii="Arial" w:eastAsia="Calibri" w:hAnsi="Arial" w:cs="Arial"/>
                <w:lang w:eastAsia="pl-PL"/>
              </w:rPr>
            </w:pPr>
            <w:r w:rsidRPr="001B0A0D">
              <w:rPr>
                <w:rFonts w:ascii="Arial" w:eastAsia="Calibri" w:hAnsi="Arial" w:cs="Arial"/>
                <w:lang w:eastAsia="pl-PL"/>
              </w:rPr>
              <w:t>-</w:t>
            </w:r>
          </w:p>
        </w:tc>
        <w:tc>
          <w:tcPr>
            <w:tcW w:w="8556" w:type="dxa"/>
            <w:hideMark/>
          </w:tcPr>
          <w:p w14:paraId="48E42BF4" w14:textId="77777777" w:rsidR="001B0A0D" w:rsidRPr="001B0A0D" w:rsidRDefault="001B0A0D" w:rsidP="001B0A0D">
            <w:pPr>
              <w:spacing w:after="120"/>
              <w:jc w:val="both"/>
              <w:rPr>
                <w:rFonts w:ascii="Arial" w:eastAsia="Calibri" w:hAnsi="Arial" w:cs="Arial"/>
                <w:lang w:eastAsia="pl-PL"/>
              </w:rPr>
            </w:pPr>
            <w:r w:rsidRPr="001B0A0D">
              <w:rPr>
                <w:rFonts w:ascii="Arial" w:eastAsia="Calibri" w:hAnsi="Arial" w:cs="Arial"/>
                <w:lang w:eastAsia="pl-PL"/>
              </w:rPr>
              <w:t>aktywne znaki drogowe D-6 z wbudowanym czujnikiem obecności pieszego,</w:t>
            </w:r>
          </w:p>
        </w:tc>
      </w:tr>
      <w:tr w:rsidR="001B0A0D" w:rsidRPr="001B0A0D" w14:paraId="2F091330" w14:textId="77777777">
        <w:tc>
          <w:tcPr>
            <w:tcW w:w="534" w:type="dxa"/>
            <w:hideMark/>
          </w:tcPr>
          <w:p w14:paraId="14D34F72" w14:textId="77777777" w:rsidR="001B0A0D" w:rsidRPr="001B0A0D" w:rsidRDefault="001B0A0D" w:rsidP="001B0A0D">
            <w:pPr>
              <w:spacing w:after="120"/>
              <w:rPr>
                <w:rFonts w:ascii="Arial" w:eastAsia="Calibri" w:hAnsi="Arial" w:cs="Arial"/>
                <w:lang w:eastAsia="pl-PL"/>
              </w:rPr>
            </w:pPr>
            <w:r w:rsidRPr="001B0A0D">
              <w:rPr>
                <w:rFonts w:ascii="Arial" w:eastAsia="Calibri" w:hAnsi="Arial" w:cs="Arial"/>
                <w:lang w:eastAsia="pl-PL"/>
              </w:rPr>
              <w:t>-</w:t>
            </w:r>
          </w:p>
        </w:tc>
        <w:tc>
          <w:tcPr>
            <w:tcW w:w="8556" w:type="dxa"/>
            <w:hideMark/>
          </w:tcPr>
          <w:p w14:paraId="099B89FB" w14:textId="77777777" w:rsidR="001B0A0D" w:rsidRPr="001B0A0D" w:rsidRDefault="001B0A0D" w:rsidP="001B0A0D">
            <w:pPr>
              <w:spacing w:after="120"/>
              <w:jc w:val="both"/>
              <w:rPr>
                <w:rFonts w:ascii="Arial" w:eastAsia="Calibri" w:hAnsi="Arial" w:cs="Arial"/>
                <w:lang w:eastAsia="pl-PL"/>
              </w:rPr>
            </w:pPr>
            <w:r w:rsidRPr="001B0A0D">
              <w:rPr>
                <w:rFonts w:ascii="Arial" w:eastAsia="Calibri" w:hAnsi="Arial" w:cs="Arial"/>
                <w:lang w:eastAsia="pl-PL"/>
              </w:rPr>
              <w:t>znaki drogowe T-27,</w:t>
            </w:r>
          </w:p>
        </w:tc>
      </w:tr>
    </w:tbl>
    <w:p w14:paraId="7691B716" w14:textId="77777777" w:rsidR="001B0A0D" w:rsidRDefault="001B0A0D" w:rsidP="007D5620">
      <w:pPr>
        <w:shd w:val="clear" w:color="auto" w:fill="FFFFFF"/>
        <w:spacing w:after="300" w:line="240" w:lineRule="auto"/>
        <w:jc w:val="both"/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</w:pPr>
    </w:p>
    <w:p w14:paraId="10755ECB" w14:textId="77777777" w:rsidR="001B0A0D" w:rsidRDefault="001B0A0D" w:rsidP="007D5620">
      <w:pPr>
        <w:shd w:val="clear" w:color="auto" w:fill="FFFFFF"/>
        <w:spacing w:after="300" w:line="240" w:lineRule="auto"/>
        <w:jc w:val="both"/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</w:pPr>
    </w:p>
    <w:p w14:paraId="17283363" w14:textId="77777777" w:rsidR="001B0A0D" w:rsidRDefault="001B0A0D" w:rsidP="007D5620">
      <w:pPr>
        <w:shd w:val="clear" w:color="auto" w:fill="FFFFFF"/>
        <w:spacing w:after="300" w:line="240" w:lineRule="auto"/>
        <w:jc w:val="both"/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</w:pPr>
    </w:p>
    <w:p w14:paraId="75F32D78" w14:textId="77777777" w:rsidR="001B0A0D" w:rsidRDefault="001B0A0D" w:rsidP="007D5620">
      <w:pPr>
        <w:shd w:val="clear" w:color="auto" w:fill="FFFFFF"/>
        <w:spacing w:after="300" w:line="240" w:lineRule="auto"/>
        <w:jc w:val="both"/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</w:pPr>
    </w:p>
    <w:p w14:paraId="45856B7A" w14:textId="77777777" w:rsidR="001B0A0D" w:rsidRDefault="001B0A0D" w:rsidP="007D5620">
      <w:pPr>
        <w:shd w:val="clear" w:color="auto" w:fill="FFFFFF"/>
        <w:spacing w:after="300" w:line="240" w:lineRule="auto"/>
        <w:jc w:val="both"/>
        <w:rPr>
          <w:rFonts w:ascii="Roboto" w:eastAsia="Times New Roman" w:hAnsi="Roboto" w:cs="Times New Roman"/>
          <w:b/>
          <w:bCs/>
          <w:color w:val="29293A"/>
          <w:spacing w:val="7"/>
          <w:sz w:val="23"/>
          <w:szCs w:val="23"/>
          <w:lang w:eastAsia="pl-PL"/>
        </w:rPr>
      </w:pPr>
    </w:p>
    <w:p w14:paraId="420A296E" w14:textId="4E475A2E" w:rsidR="00F651FA" w:rsidRDefault="00F651FA" w:rsidP="00067C42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highlight w:val="yellow"/>
        </w:rPr>
      </w:pPr>
    </w:p>
    <w:p w14:paraId="35F051D6" w14:textId="77777777" w:rsidR="00F651FA" w:rsidRDefault="00F651FA" w:rsidP="00067C42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highlight w:val="yellow"/>
        </w:rPr>
      </w:pPr>
    </w:p>
    <w:p w14:paraId="56E27722" w14:textId="77777777" w:rsidR="00F651FA" w:rsidRPr="008D16EB" w:rsidRDefault="00F651FA" w:rsidP="00067C42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highlight w:val="yellow"/>
        </w:rPr>
      </w:pPr>
    </w:p>
    <w:sectPr w:rsidR="00F651FA" w:rsidRPr="008D16EB" w:rsidSect="007D5620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557D0"/>
    <w:multiLevelType w:val="multilevel"/>
    <w:tmpl w:val="4412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87432B0"/>
    <w:multiLevelType w:val="hybridMultilevel"/>
    <w:tmpl w:val="500C71B2"/>
    <w:lvl w:ilvl="0" w:tplc="1F34507A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A739D"/>
    <w:multiLevelType w:val="multilevel"/>
    <w:tmpl w:val="2CCC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2282272">
    <w:abstractNumId w:val="2"/>
  </w:num>
  <w:num w:numId="2" w16cid:durableId="1692956578">
    <w:abstractNumId w:val="0"/>
  </w:num>
  <w:num w:numId="3" w16cid:durableId="3525413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33D"/>
    <w:rsid w:val="000364F6"/>
    <w:rsid w:val="00067C42"/>
    <w:rsid w:val="0007663C"/>
    <w:rsid w:val="00095269"/>
    <w:rsid w:val="000A1A2E"/>
    <w:rsid w:val="000B22FC"/>
    <w:rsid w:val="00103743"/>
    <w:rsid w:val="001A3F22"/>
    <w:rsid w:val="001B0A0D"/>
    <w:rsid w:val="001B689F"/>
    <w:rsid w:val="001C3D94"/>
    <w:rsid w:val="001F5CAD"/>
    <w:rsid w:val="00321B11"/>
    <w:rsid w:val="00453E35"/>
    <w:rsid w:val="005162EA"/>
    <w:rsid w:val="0054767C"/>
    <w:rsid w:val="005B5019"/>
    <w:rsid w:val="005E6DE0"/>
    <w:rsid w:val="00660791"/>
    <w:rsid w:val="006A1573"/>
    <w:rsid w:val="007D5620"/>
    <w:rsid w:val="00813731"/>
    <w:rsid w:val="008D16EB"/>
    <w:rsid w:val="00937B15"/>
    <w:rsid w:val="009A54F8"/>
    <w:rsid w:val="009D4C0C"/>
    <w:rsid w:val="00A72354"/>
    <w:rsid w:val="00AB4793"/>
    <w:rsid w:val="00BA6655"/>
    <w:rsid w:val="00BD133D"/>
    <w:rsid w:val="00C01026"/>
    <w:rsid w:val="00D2079D"/>
    <w:rsid w:val="00E1581C"/>
    <w:rsid w:val="00E501B2"/>
    <w:rsid w:val="00E95643"/>
    <w:rsid w:val="00EE408A"/>
    <w:rsid w:val="00F651FA"/>
    <w:rsid w:val="00F9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92AD2"/>
  <w15:chartTrackingRefBased/>
  <w15:docId w15:val="{FBA03FDF-1ECE-446B-868A-E9923657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B4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Sowa</dc:creator>
  <cp:keywords/>
  <dc:description/>
  <cp:lastModifiedBy>Edyta Rzucidło</cp:lastModifiedBy>
  <cp:revision>22</cp:revision>
  <cp:lastPrinted>2025-11-07T09:28:00Z</cp:lastPrinted>
  <dcterms:created xsi:type="dcterms:W3CDTF">2022-01-14T08:18:00Z</dcterms:created>
  <dcterms:modified xsi:type="dcterms:W3CDTF">2026-08-26T08:47:00Z</dcterms:modified>
</cp:coreProperties>
</file>